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iOS Revenue Tracking in Firebase</w:t>
      </w:r>
    </w:p>
    <w:p>
      <w:pPr>
        <w:spacing w:after="60"/>
      </w:pPr>
      <w:r>
        <w:rPr>
          <w:color w:val="595959"/>
          <w:sz w:val="24"/>
          <w:szCs w:val="24"/>
        </w:rPr>
        <w:t xml:space="preserve">NG Slots — Setup Guide</w:t>
      </w:r>
    </w:p>
    <w:p>
      <w:pPr>
        <w:spacing w:after="240"/>
      </w:pPr>
      <w:r>
        <w:rPr>
          <w:i/>
          <w:iCs/>
          <w:color w:val="808080"/>
          <w:sz w:val="20"/>
          <w:szCs w:val="20"/>
        </w:rPr>
        <w:t xml:space="preserve">Prepared by Melleka Marketing</w:t>
      </w:r>
    </w:p>
    <w:p>
      <w:pPr>
        <w:pStyle w:val="Heading1"/>
      </w:pPr>
      <w:r>
        <w:t xml:space="preserve">Why this matters</w:t>
      </w:r>
    </w:p>
    <w:p>
      <w:pPr>
        <w:spacing w:after="120" w:line="276"/>
      </w:pPr>
      <w:r>
        <w:t xml:space="preserve">Firebase currently reports $0 revenue for the iOS app, even though iOS has more daily active users and higher Day 1 retention than Android. Android revenue comes through correctly. The purchase data clearly exists on your side — it’s just not being emitted as Firebase’s standard purchase event on iOS, so the revenue card stays empty and nothing forwards downstream to Google Ads or Meta.</w:t>
      </w:r>
    </w:p>
    <w:p>
      <w:pPr>
        <w:spacing w:after="120" w:line="276"/>
      </w:pPr>
      <w:r>
        <w:t xml:space="preserve">Until this is fixed, three things are blocked:</w:t>
      </w:r>
    </w:p>
    <w:p>
      <w:pPr>
        <w:pStyle w:val="ListParagraph"/>
        <w:numPr>
          <w:ilvl w:val="0"/>
          <w:numId w:val="2"/>
        </w:numPr>
        <w:spacing w:after="80" w:line="276"/>
      </w:pPr>
      <w:r>
        <w:t xml:space="preserve">We can’t see iOS revenue or calculate iOS player value (LTV).</w:t>
      </w:r>
    </w:p>
    <w:p>
      <w:pPr>
        <w:pStyle w:val="ListParagraph"/>
        <w:numPr>
          <w:ilvl w:val="0"/>
          <w:numId w:val="2"/>
        </w:numPr>
        <w:spacing w:after="80" w:line="276"/>
      </w:pPr>
      <w:r>
        <w:t xml:space="preserve">Google Ads and Meta can’t run value-based (tROAS) bidding on iOS — only basic install campaigns.</w:t>
      </w:r>
    </w:p>
    <w:p>
      <w:pPr>
        <w:pStyle w:val="ListParagraph"/>
        <w:numPr>
          <w:ilvl w:val="0"/>
          <w:numId w:val="2"/>
        </w:numPr>
        <w:spacing w:after="80" w:line="276"/>
      </w:pPr>
      <w:r>
        <w:t xml:space="preserve">iOS, which looks like the stronger platform on retention, stays a blind spot in reporting.</w:t>
      </w:r>
    </w:p>
    <w:p>
      <w:pPr>
        <w:spacing w:after="60"/>
      </w:pPr>
      <w:r>
        <w:t xml:space="preserve"> </w:t>
      </w:r>
    </w:p>
    <w:p>
      <w:pPr>
        <w:spacing w:after="120" w:line="276"/>
      </w:pPr>
      <w:r>
        <w:t xml:space="preserve">The fix is small and targeted: fire Firebase’s reserved purchase event on each successful iOS transaction, with value and currency attached. This guide walks through it.</w:t>
      </w:r>
    </w:p>
    <w:p>
      <w:pPr>
        <w:pStyle w:val="Heading1"/>
      </w:pPr>
      <w:r>
        <w:t xml:space="preserve">Most likely root cause</w:t>
      </w:r>
    </w:p>
    <w:p>
      <w:pPr>
        <w:spacing w:after="120" w:line="276"/>
      </w:pPr>
      <w:r>
        <w:t xml:space="preserve">Because Android (Google Play Billing) and iOS (StoreKit) use completely different billing systems, it’s common for the analytics call to be wired into the Android success path but missing or unreachable in the iOS branch of the purchase handler. That single gap produces exactly this symptom: Android revenue flows, iOS shows $0.</w:t>
      </w:r>
    </w:p>
    <w:p>
      <w:pPr>
        <w:spacing w:after="120" w:line="276"/>
      </w:pPr>
      <w:r>
        <w:t xml:space="preserve">There are also two “silent failure” traps that make a purchase event </w:t>
      </w:r>
      <w:r>
        <w:rPr>
          <w:i/>
          <w:iCs/>
        </w:rPr>
        <w:t xml:space="preserve">look</w:t>
      </w:r>
      <w:r>
        <w:t xml:space="preserve"> implemented but never register as revenue — covered in Step 2 below.</w:t>
      </w:r>
    </w:p>
    <w:p>
      <w:pPr>
        <w:pStyle w:val="Heading1"/>
      </w:pPr>
      <w:r>
        <w:t xml:space="preserve">Step 1 — Confirm the Firebase Analytics SDK is live on iOS</w:t>
      </w:r>
    </w:p>
    <w:p>
      <w:pPr>
        <w:spacing w:after="120" w:line="276"/>
      </w:pPr>
      <w:r>
        <w:t xml:space="preserve">Since Android revenue already works, the Firebase Analytics SDK is present in the project. The only thing to confirm is that FirebaseAnalytics initializes on iOS the same way it does on Android, and that the iOS build isn’t stripping it. If iOS DAU and retention are showing in Firebase (they are), the SDK is initializing fine — so this step is usually just a quick visual confirmation, not real work.</w:t>
      </w:r>
    </w:p>
    <w:p>
      <w:pPr>
        <w:pStyle w:val="Heading1"/>
      </w:pPr>
      <w:r>
        <w:t xml:space="preserve">Step 2 — Fire the standard purchase event on iOS</w:t>
      </w:r>
    </w:p>
    <w:p>
      <w:pPr>
        <w:spacing w:after="120" w:line="276"/>
      </w:pPr>
      <w:r>
        <w:t xml:space="preserve">Firebase only counts an event as revenue when it uses the reserved event name purchase together with the reserved parameters value and currency. Three rules decide whether it registers:</w:t>
      </w:r>
    </w:p>
    <w:p>
      <w:pPr>
        <w:pStyle w:val="ListParagraph"/>
        <w:numPr>
          <w:ilvl w:val="0"/>
          <w:numId w:val="3"/>
        </w:numPr>
        <w:spacing w:after="80" w:line="276"/>
      </w:pPr>
      <w:r>
        <w:rPr>
          <w:b/>
          <w:bCs/>
        </w:rPr>
        <w:t xml:space="preserve">Reserved name. </w:t>
      </w:r>
      <w:r>
        <w:t xml:space="preserve">The event must be named exactly purchase. A custom name like iap_complete or coin_purchase will not populate the revenue card, even with a price attached.</w:t>
      </w:r>
    </w:p>
    <w:p>
      <w:pPr>
        <w:pStyle w:val="ListParagraph"/>
        <w:numPr>
          <w:ilvl w:val="0"/>
          <w:numId w:val="3"/>
        </w:numPr>
        <w:spacing w:after="80" w:line="276"/>
      </w:pPr>
      <w:r>
        <w:rPr>
          <w:b/>
          <w:bCs/>
        </w:rPr>
        <w:t xml:space="preserve">value must be numeric. </w:t>
      </w:r>
      <w:r>
        <w:t xml:space="preserve">Pass 4.99, not "4.99". A string value is silently dropped from revenue.</w:t>
      </w:r>
    </w:p>
    <w:p>
      <w:pPr>
        <w:pStyle w:val="ListParagraph"/>
        <w:numPr>
          <w:ilvl w:val="0"/>
          <w:numId w:val="3"/>
        </w:numPr>
        <w:spacing w:after="80" w:line="276"/>
      </w:pPr>
      <w:r>
        <w:rPr>
          <w:b/>
          <w:bCs/>
        </w:rPr>
        <w:t xml:space="preserve">currency must be a valid ISO 4217 code. </w:t>
      </w:r>
      <w:r>
        <w:t xml:space="preserve">e.g. "USD". With no currency (or an invalid one), Firebase ignores the value entirely.</w:t>
      </w:r>
    </w:p>
    <w:p>
      <w:pPr>
        <w:spacing w:after="60"/>
      </w:pPr>
      <w:r>
        <w:t xml:space="preserve"> </w:t>
      </w:r>
    </w:p>
    <w:p>
      <w:pPr>
        <w:spacing w:after="120" w:line="276"/>
      </w:pPr>
      <w:r>
        <w:t xml:space="preserve">The event must fire at the point the store confirms the purchase succeeded (StoreKit transaction state .purchased, or the success callback of whatever IAP plugin is in use) — not when the purchase is merely initiated.</w:t>
      </w:r>
    </w:p>
    <w:p>
      <w:pPr>
        <w:spacing w:after="60"/>
      </w:pPr>
      <w:r>
        <w:t xml:space="preserve"> </w:t>
      </w:r>
    </w:p>
    <w:p>
      <w:pPr>
        <w:spacing w:after="120" w:line="276"/>
      </w:pPr>
      <w:r>
        <w:rPr>
          <w:b/>
          <w:bCs/>
        </w:rPr>
        <w:t xml:space="preserve">Reference structure (Firebase Unity SDK, C#):</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2F3F5" w:val="clear"/>
            <w:tcMar>
              <w:top w:type="dxa" w:w="120"/>
              <w:left w:type="dxa" w:w="160"/>
              <w:bottom w:type="dxa" w:w="120"/>
              <w:right w:type="dxa" w:w="160"/>
            </w:tcMar>
          </w:tcPr>
          <w:p>
            <w:pPr>
              <w:spacing w:after="0" w:line="264"/>
            </w:pPr>
            <w:r>
              <w:rPr>
                <w:rFonts w:ascii="Consolas" w:cs="Consolas" w:eastAsia="Consolas" w:hAnsi="Consolas"/>
                <w:sz w:val="18"/>
                <w:szCs w:val="18"/>
              </w:rPr>
              <w:t xml:space="preserve">Firebase.Analytics.Parameter[] purchaseParams = {</w:t>
            </w:r>
          </w:p>
          <w:p>
            <w:pPr>
              <w:spacing w:after="0" w:line="264"/>
            </w:pPr>
            <w:r>
              <w:rPr>
                <w:rFonts w:ascii="Consolas" w:cs="Consolas" w:eastAsia="Consolas" w:hAnsi="Consolas"/>
                <w:sz w:val="18"/>
                <w:szCs w:val="18"/>
              </w:rPr>
              <w:t xml:space="preserve">    new Firebase.Analytics.Parameter("value", localizedPrice),   // numeric — e.g. 4.99, NOT "4.99"</w:t>
            </w:r>
          </w:p>
          <w:p>
            <w:pPr>
              <w:spacing w:after="0" w:line="264"/>
            </w:pPr>
            <w:r>
              <w:rPr>
                <w:rFonts w:ascii="Consolas" w:cs="Consolas" w:eastAsia="Consolas" w:hAnsi="Consolas"/>
                <w:sz w:val="18"/>
                <w:szCs w:val="18"/>
              </w:rPr>
              <w:t xml:space="preserve">    new Firebase.Analytics.Parameter("currency", currencyCode),  // ISO 4217 — e.g. "USD"</w:t>
            </w:r>
          </w:p>
          <w:p>
            <w:pPr>
              <w:spacing w:after="0" w:line="264"/>
            </w:pPr>
            <w:r>
              <w:rPr>
                <w:rFonts w:ascii="Consolas" w:cs="Consolas" w:eastAsia="Consolas" w:hAnsi="Consolas"/>
                <w:sz w:val="18"/>
                <w:szCs w:val="18"/>
              </w:rPr>
              <w:t xml:space="preserve">    new Firebase.Analytics.Parameter("transaction_id", txnId),   // store transaction ID</w:t>
            </w:r>
          </w:p>
          <w:p>
            <w:pPr>
              <w:spacing w:after="0" w:line="264"/>
            </w:pPr>
            <w:r>
              <w:rPr>
                <w:rFonts w:ascii="Consolas" w:cs="Consolas" w:eastAsia="Consolas" w:hAnsi="Consolas"/>
                <w:sz w:val="18"/>
                <w:szCs w:val="18"/>
              </w:rPr>
              <w:t xml:space="preserve">    new Firebase.Analytics.Parameter("item_id", productId),      // e.g. "com.rhinogames.ngslots.coins_1m"</w:t>
            </w:r>
          </w:p>
          <w:p>
            <w:pPr>
              <w:spacing w:after="0" w:line="264"/>
            </w:pPr>
            <w:r>
              <w:rPr>
                <w:rFonts w:ascii="Consolas" w:cs="Consolas" w:eastAsia="Consolas" w:hAnsi="Consolas"/>
                <w:sz w:val="18"/>
                <w:szCs w:val="18"/>
              </w:rPr>
              <w:t xml:space="preserve">    new Firebase.Analytics.Parameter("item_name", productName)   // e.g. "1,000,000 Coins"</w:t>
            </w:r>
          </w:p>
          <w:p>
            <w:pPr>
              <w:spacing w:after="0" w:line="264"/>
            </w:pPr>
            <w:r>
              <w:rPr>
                <w:rFonts w:ascii="Consolas" w:cs="Consolas" w:eastAsia="Consolas" w:hAnsi="Consolas"/>
                <w:sz w:val="18"/>
                <w:szCs w:val="18"/>
              </w:rPr>
              <w:t xml:space="preserve">};</w:t>
            </w:r>
          </w:p>
          <w:p>
            <w:pPr>
              <w:spacing w:after="0" w:line="264"/>
            </w:pPr>
            <w:r>
              <w:rPr>
                <w:rFonts w:ascii="Consolas" w:cs="Consolas" w:eastAsia="Consolas" w:hAnsi="Consolas"/>
                <w:sz w:val="18"/>
                <w:szCs w:val="18"/>
              </w:rPr>
              <w:t xml:space="preserve"> </w:t>
            </w:r>
          </w:p>
          <w:p>
            <w:pPr>
              <w:spacing w:after="0" w:line="264"/>
            </w:pPr>
            <w:r>
              <w:rPr>
                <w:rFonts w:ascii="Consolas" w:cs="Consolas" w:eastAsia="Consolas" w:hAnsi="Consolas"/>
                <w:sz w:val="18"/>
                <w:szCs w:val="18"/>
              </w:rPr>
              <w:t xml:space="preserve">Firebase.Analytics.FirebaseAnalytics.LogEvent("purchase", purchaseParams);</w:t>
            </w:r>
          </w:p>
        </w:tc>
      </w:tr>
    </w:tbl>
    <w:p>
      <w:pPr>
        <w:spacing w:after="60"/>
      </w:pPr>
      <w:r>
        <w:t xml:space="preserve"> </w:t>
      </w:r>
    </w:p>
    <w:p>
      <w:pPr>
        <w:spacing w:after="120" w:line="276"/>
      </w:pPr>
      <w:r>
        <w:rPr>
          <w:b/>
          <w:bCs/>
        </w:rPr>
        <w:t xml:space="preserve">Where to place it:</w:t>
      </w:r>
    </w:p>
    <w:p>
      <w:pPr>
        <w:pStyle w:val="ListParagraph"/>
        <w:numPr>
          <w:ilvl w:val="0"/>
          <w:numId w:val="2"/>
        </w:numPr>
        <w:spacing w:after="80" w:line="276"/>
      </w:pPr>
      <w:r>
        <w:rPr>
          <w:b/>
          <w:bCs/>
        </w:rPr>
        <w:t xml:space="preserve">If you’re on Unity IAP: </w:t>
      </w:r>
      <w:r>
        <w:t xml:space="preserve">the ProcessPurchase callback is the single place to fire it for both platforms.</w:t>
      </w:r>
    </w:p>
    <w:p>
      <w:pPr>
        <w:pStyle w:val="ListParagraph"/>
        <w:numPr>
          <w:ilvl w:val="0"/>
          <w:numId w:val="2"/>
        </w:numPr>
        <w:spacing w:after="80" w:line="276"/>
      </w:pPr>
      <w:r>
        <w:rPr>
          <w:b/>
          <w:bCs/>
        </w:rPr>
        <w:t xml:space="preserve">If it’s a custom StoreKit integration: </w:t>
      </w:r>
      <w:r>
        <w:t xml:space="preserve">it belongs in the .purchased transaction-state callback, inside the iOS branch of the handler.</w:t>
      </w:r>
    </w:p>
    <w:p>
      <w:pPr>
        <w:pStyle w:val="Heading1"/>
      </w:pPr>
      <w:r>
        <w:t xml:space="preserve">Step 3 — Two details that matter for ad optimization</w:t>
      </w:r>
    </w:p>
    <w:p>
      <w:pPr>
        <w:spacing w:after="120" w:line="276"/>
      </w:pPr>
      <w:r>
        <w:rPr>
          <w:b/>
          <w:bCs/>
        </w:rPr>
        <w:t xml:space="preserve">Read value and currency from the StoreKit product, don’t hardcode. </w:t>
      </w:r>
      <w:r>
        <w:t xml:space="preserve">Pulling the localized price and currency from the product object keeps the data correct across regions and any future price changes. Hardcoding breaks silently the moment pricing or storefront changes.</w:t>
      </w:r>
    </w:p>
    <w:p>
      <w:pPr>
        <w:spacing w:after="120" w:line="276"/>
      </w:pPr>
      <w:r>
        <w:rPr>
          <w:b/>
          <w:bCs/>
        </w:rPr>
        <w:t xml:space="preserve">Use gross price (what the user paid) — don’t net out Apple’s cut. </w:t>
      </w:r>
      <w:r>
        <w:t xml:space="preserve">The ad platforms expect gross purchase value for tROAS bidding, and we want iOS and Android using the same convention so the two platforms stay comparable.</w:t>
      </w:r>
    </w:p>
    <w:p>
      <w:pPr>
        <w:pStyle w:val="Heading1"/>
      </w:pPr>
      <w:r>
        <w:t xml:space="preserve">Step 4 — Validate before trusting the data</w:t>
      </w:r>
    </w:p>
    <w:p>
      <w:pPr>
        <w:spacing w:after="120" w:line="276"/>
      </w:pPr>
      <w:r>
        <w:t xml:space="preserve">Once it’s in a build, confirm the event actually registers rather than assuming — silent failures are the whole reason iOS revenue is missing today.</w:t>
      </w:r>
    </w:p>
    <w:p>
      <w:pPr>
        <w:pStyle w:val="ListParagraph"/>
        <w:numPr>
          <w:ilvl w:val="0"/>
          <w:numId w:val="4"/>
        </w:numPr>
        <w:spacing w:after="80" w:line="276"/>
      </w:pPr>
      <w:r>
        <w:t xml:space="preserve">Enable Firebase DebugView on a test iOS device (run with the debug flag, then open Firebase Console → Analytics → DebugView).</w:t>
      </w:r>
    </w:p>
    <w:p>
      <w:pPr>
        <w:pStyle w:val="ListParagraph"/>
        <w:numPr>
          <w:ilvl w:val="0"/>
          <w:numId w:val="4"/>
        </w:numPr>
        <w:spacing w:after="80" w:line="276"/>
      </w:pPr>
      <w:r>
        <w:t xml:space="preserve">Make a sandbox / test purchase on iOS.</w:t>
      </w:r>
    </w:p>
    <w:p>
      <w:pPr>
        <w:pStyle w:val="ListParagraph"/>
        <w:numPr>
          <w:ilvl w:val="0"/>
          <w:numId w:val="4"/>
        </w:numPr>
        <w:spacing w:after="80" w:line="276"/>
      </w:pPr>
      <w:r>
        <w:t xml:space="preserve">Confirm the purchase event appears in DebugView in real time, with value and currency populated correctly.</w:t>
      </w:r>
    </w:p>
    <w:p>
      <w:pPr>
        <w:pStyle w:val="ListParagraph"/>
        <w:numPr>
          <w:ilvl w:val="0"/>
          <w:numId w:val="4"/>
        </w:numPr>
        <w:spacing w:after="80" w:line="276"/>
      </w:pPr>
      <w:r>
        <w:t xml:space="preserve">After release, confirm the Revenue figure on the iOS app in the Firebase overview starts populating. Note: aggregated reports can lag ~24 hours, but DebugView is immediate — so rely on DebugView for the initial check.</w:t>
      </w:r>
    </w:p>
    <w:p>
      <w:pPr>
        <w:pStyle w:val="Heading1"/>
      </w:pPr>
      <w:r>
        <w:t xml:space="preserve">Suggested timeline</w:t>
      </w:r>
    </w:p>
    <w:p>
      <w:pPr>
        <w:spacing w:after="120" w:line="276"/>
      </w:pPr>
      <w:r>
        <w:t xml:space="preserve">This can ride along with the release scheduled for Monday. The one ask: please run the DebugView check in Step 4 around release, so we confirm purchases are flowing rather than discovering a silent failure weeks later. Once it’s live, this unblocks iOS value-based bidding on Google and Meta and gives us real iOS LTV.</w:t>
      </w:r>
    </w:p>
    <w:p>
      <w:pPr>
        <w:pStyle w:val="Heading1"/>
      </w:pPr>
      <w:r>
        <w:t xml:space="preserve">Quick checklist</w:t>
      </w:r>
    </w:p>
    <w:p>
      <w:pPr>
        <w:pStyle w:val="ListParagraph"/>
        <w:numPr>
          <w:ilvl w:val="0"/>
          <w:numId w:val="5"/>
        </w:numPr>
        <w:spacing w:after="80"/>
      </w:pPr>
      <w:r>
        <w:t xml:space="preserve">Firebase Analytics initializes on iOS (confirmed if iOS DAU shows in Firebase).</w:t>
      </w:r>
    </w:p>
    <w:p>
      <w:pPr>
        <w:pStyle w:val="ListParagraph"/>
        <w:numPr>
          <w:ilvl w:val="0"/>
          <w:numId w:val="5"/>
        </w:numPr>
        <w:spacing w:after="80"/>
      </w:pPr>
      <w:r>
        <w:t xml:space="preserve">Event is named exactly “purchase” — not a custom name.</w:t>
      </w:r>
    </w:p>
    <w:p>
      <w:pPr>
        <w:pStyle w:val="ListParagraph"/>
        <w:numPr>
          <w:ilvl w:val="0"/>
          <w:numId w:val="5"/>
        </w:numPr>
        <w:spacing w:after="80"/>
      </w:pPr>
      <w:r>
        <w:t xml:space="preserve">value is numeric; currency is a valid ISO 4217 code.</w:t>
      </w:r>
    </w:p>
    <w:p>
      <w:pPr>
        <w:pStyle w:val="ListParagraph"/>
        <w:numPr>
          <w:ilvl w:val="0"/>
          <w:numId w:val="5"/>
        </w:numPr>
        <w:spacing w:after="80"/>
      </w:pPr>
      <w:r>
        <w:t xml:space="preserve">Event fires in the iOS branch of the purchase-success handler.</w:t>
      </w:r>
    </w:p>
    <w:p>
      <w:pPr>
        <w:pStyle w:val="ListParagraph"/>
        <w:numPr>
          <w:ilvl w:val="0"/>
          <w:numId w:val="5"/>
        </w:numPr>
        <w:spacing w:after="80"/>
      </w:pPr>
      <w:r>
        <w:t xml:space="preserve">value and currency are read from the StoreKit product (not hardcoded), using gross price.</w:t>
      </w:r>
    </w:p>
    <w:p>
      <w:pPr>
        <w:pStyle w:val="ListParagraph"/>
        <w:numPr>
          <w:ilvl w:val="0"/>
          <w:numId w:val="5"/>
        </w:numPr>
        <w:spacing w:after="80"/>
      </w:pPr>
      <w:r>
        <w:t xml:space="preserve">Verified live in DebugView with a sandbox purchase.</w:t>
      </w:r>
    </w:p>
    <w:p>
      <w:pPr>
        <w:pStyle w:val="Heading2"/>
      </w:pPr>
      <w:r>
        <w:t xml:space="preserve">Reference</w:t>
      </w:r>
    </w:p>
    <w:p>
      <w:pPr>
        <w:spacing w:after="120" w:line="276"/>
      </w:pPr>
      <w:r>
        <w:t xml:space="preserve">Firebase — Measure ecommerce / log the purchase event: </w:t>
      </w:r>
      <w:hyperlink w:history="1" r:id="rIdya9jk4r1aeucrvnrqlfjz">
        <w:r>
          <w:rPr>
            <w:rStyle w:val="Hyperlink"/>
            <w:color w:val="2E75B6"/>
            <w:u w:val="single"/>
          </w:rPr>
          <w:t xml:space="preserve">firebase.google.com/docs/analytics/measure-ecommerce</w:t>
        </w:r>
      </w:hyperlink>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decimal"/>
      <w:lvlText w:val="%1."/>
      <w:lvlJc w:val="left"/>
      <w:pPr>
        <w:ind w:left="720" w:hanging="360"/>
      </w:pPr>
    </w:lvl>
  </w:abstractNum>
  <w:abstractNum w:abstractNumId="5"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80"/>
    </w:pPr>
    <w:rPr>
      <w:rFonts w:ascii="Arial" w:cs="Arial" w:eastAsia="Arial" w:hAnsi="Arial"/>
      <w:b/>
      <w:bCs/>
      <w:color w:val="1A1A1A"/>
      <w:sz w:val="40"/>
      <w:szCs w:val="40"/>
    </w:rPr>
  </w:style>
  <w:style w:type="paragraph" w:styleId="Heading1">
    <w:name w:val="Heading 1"/>
    <w:basedOn w:val="Normal"/>
    <w:next w:val="Normal"/>
    <w:qFormat/>
    <w:pPr>
      <w:pBdr>
        <w:bottom w:val="single" w:color="2E75B6" w:sz="6" w:space="4"/>
      </w:pBdr>
      <w:spacing w:after="160" w:before="320"/>
      <w:outlineLvl w:val="0"/>
    </w:pPr>
    <w:rPr>
      <w:rFonts w:ascii="Arial" w:cs="Arial" w:eastAsia="Arial" w:hAnsi="Arial"/>
      <w:b/>
      <w:bCs/>
      <w:color w:val="1A1A1A"/>
      <w:sz w:val="28"/>
      <w:szCs w:val="28"/>
    </w:rPr>
  </w:style>
  <w:style w:type="paragraph" w:styleId="Heading2">
    <w:name w:val="Heading 2"/>
    <w:basedOn w:val="Normal"/>
    <w:next w:val="Normal"/>
    <w:qFormat/>
    <w:pPr>
      <w:spacing w:after="100" w:before="220"/>
      <w:outlineLvl w:val="1"/>
    </w:pPr>
    <w:rPr>
      <w:rFonts w:ascii="Arial" w:cs="Arial" w:eastAsia="Arial" w:hAnsi="Arial"/>
      <w:b/>
      <w:bCs/>
      <w:color w:val="2E75B6"/>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ya9jk4r1aeucrvnrqlfjz" Type="http://schemas.openxmlformats.org/officeDocument/2006/relationships/hyperlink" Target="https://firebase.google.com/docs/analytics/measure-ecommerce"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2026-06-29T18:37:10.450Z</dcterms:created>
  <dcterms:modified xsi:type="dcterms:W3CDTF">2026-06-29T18:37:10.450Z</dcterms:modified>
</cp:coreProperties>
</file>

<file path=docProps/custom.xml><?xml version="1.0" encoding="utf-8"?>
<Properties xmlns="http://schemas.openxmlformats.org/officeDocument/2006/custom-properties" xmlns:vt="http://schemas.openxmlformats.org/officeDocument/2006/docPropsVTypes"/>
</file>